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E2C" w:rsidRPr="00362513" w:rsidRDefault="00217E2C" w:rsidP="00217E2C">
      <w:pPr>
        <w:ind w:right="-2" w:firstLine="708"/>
        <w:jc w:val="right"/>
        <w:rPr>
          <w:b/>
          <w:bCs/>
        </w:rPr>
      </w:pPr>
      <w:r>
        <w:rPr>
          <w:b/>
          <w:bCs/>
        </w:rPr>
        <w:t>(</w:t>
      </w:r>
      <w:proofErr w:type="gramStart"/>
      <w:r>
        <w:rPr>
          <w:b/>
          <w:bCs/>
        </w:rPr>
        <w:t>Değişik:RG</w:t>
      </w:r>
      <w:proofErr w:type="gramEnd"/>
      <w:r>
        <w:rPr>
          <w:b/>
          <w:bCs/>
        </w:rPr>
        <w:t xml:space="preserve">-1/4/2020-31086)  </w:t>
      </w:r>
      <w:r w:rsidRPr="00362513">
        <w:rPr>
          <w:b/>
          <w:bCs/>
        </w:rPr>
        <w:t>Ek-77</w:t>
      </w:r>
    </w:p>
    <w:p w:rsidR="00217E2C" w:rsidRPr="00362513" w:rsidRDefault="00217E2C" w:rsidP="00217E2C">
      <w:pPr>
        <w:ind w:right="-2" w:firstLine="708"/>
        <w:jc w:val="both"/>
        <w:rPr>
          <w:b/>
          <w:bCs/>
        </w:rPr>
      </w:pPr>
    </w:p>
    <w:p w:rsidR="00217E2C" w:rsidRPr="00362513" w:rsidRDefault="00217E2C" w:rsidP="00217E2C">
      <w:pPr>
        <w:ind w:right="-2" w:firstLine="708"/>
        <w:jc w:val="both"/>
        <w:rPr>
          <w:b/>
          <w:bCs/>
        </w:rPr>
      </w:pPr>
    </w:p>
    <w:p w:rsidR="00217E2C" w:rsidRPr="002258FE" w:rsidRDefault="00217E2C" w:rsidP="00217E2C">
      <w:pPr>
        <w:rPr>
          <w:rFonts w:eastAsia="Calibri"/>
          <w:b/>
          <w:lang w:eastAsia="en-US"/>
        </w:rPr>
      </w:pPr>
      <w:r w:rsidRPr="002258FE">
        <w:rPr>
          <w:rFonts w:eastAsia="Calibri"/>
          <w:b/>
          <w:lang w:eastAsia="en-US"/>
        </w:rPr>
        <w:t>Teminat Mektubu Metni</w:t>
      </w:r>
    </w:p>
    <w:p w:rsidR="00217E2C" w:rsidRPr="002258FE" w:rsidRDefault="00217E2C" w:rsidP="00217E2C">
      <w:pPr>
        <w:shd w:val="clear" w:color="auto" w:fill="FFFFFF"/>
        <w:jc w:val="center"/>
        <w:rPr>
          <w:rFonts w:eastAsia="Calibri"/>
          <w:b/>
          <w:u w:val="single"/>
          <w:lang w:eastAsia="en-US"/>
        </w:rPr>
      </w:pPr>
      <w:r w:rsidRPr="002258FE">
        <w:rPr>
          <w:rFonts w:eastAsia="Calibri"/>
          <w:b/>
          <w:u w:val="single"/>
          <w:lang w:eastAsia="en-US"/>
        </w:rPr>
        <w:t>TİCARET BAKANLIĞINA</w:t>
      </w:r>
      <w:r w:rsidRPr="002258FE">
        <w:rPr>
          <w:rFonts w:eastAsia="Calibri"/>
          <w:b/>
          <w:u w:val="single"/>
          <w:lang w:eastAsia="en-US"/>
        </w:rPr>
        <w:br/>
      </w:r>
      <w:r w:rsidRPr="002258FE">
        <w:rPr>
          <w:rFonts w:eastAsia="Calibri"/>
          <w:b/>
          <w:lang w:eastAsia="en-US"/>
        </w:rPr>
        <w:t xml:space="preserve">                            </w:t>
      </w:r>
      <w:r w:rsidRPr="002258FE">
        <w:rPr>
          <w:rFonts w:eastAsia="Calibri"/>
          <w:b/>
          <w:u w:val="single"/>
          <w:lang w:eastAsia="en-US"/>
        </w:rPr>
        <w:t>ANKARA</w:t>
      </w:r>
    </w:p>
    <w:p w:rsidR="00217E2C" w:rsidRPr="002258FE" w:rsidRDefault="00217E2C" w:rsidP="00217E2C">
      <w:pPr>
        <w:rPr>
          <w:rFonts w:eastAsia="Calibri"/>
          <w:b/>
          <w:lang w:eastAsia="en-US"/>
        </w:rPr>
      </w:pPr>
    </w:p>
    <w:p w:rsidR="00217E2C" w:rsidRPr="002258FE" w:rsidRDefault="00217E2C" w:rsidP="00217E2C">
      <w:pPr>
        <w:ind w:left="117" w:right="113"/>
        <w:jc w:val="both"/>
        <w:rPr>
          <w:rFonts w:eastAsia="Calibri"/>
          <w:lang w:eastAsia="en-US"/>
        </w:rPr>
      </w:pPr>
      <w:r w:rsidRPr="002258FE">
        <w:rPr>
          <w:rFonts w:eastAsia="Calibri"/>
          <w:lang w:eastAsia="en-US"/>
        </w:rPr>
        <w:t xml:space="preserve">Ticaret Bakanlığı’nda yapılan işbu teminat mektubuna konu </w:t>
      </w:r>
      <w:proofErr w:type="gramStart"/>
      <w:r w:rsidRPr="002258FE">
        <w:rPr>
          <w:rFonts w:eastAsia="Calibri"/>
          <w:lang w:eastAsia="en-US"/>
        </w:rPr>
        <w:t>………………………………….</w:t>
      </w:r>
      <w:proofErr w:type="gramEnd"/>
      <w:r w:rsidRPr="002258FE">
        <w:rPr>
          <w:rFonts w:eastAsia="Calibri"/>
          <w:lang w:eastAsia="en-US"/>
        </w:rPr>
        <w:t xml:space="preserve"> ile ilgili gümrük işlemine ilişkin olarak kısmen veya tamamen ………………………………………………….’</w:t>
      </w:r>
      <w:proofErr w:type="gramStart"/>
      <w:r w:rsidRPr="002258FE">
        <w:rPr>
          <w:rFonts w:eastAsia="Calibri"/>
          <w:lang w:eastAsia="en-US"/>
        </w:rPr>
        <w:t>dan</w:t>
      </w:r>
      <w:proofErr w:type="gramEnd"/>
      <w:r w:rsidRPr="002258FE">
        <w:rPr>
          <w:rFonts w:eastAsia="Calibri"/>
          <w:lang w:eastAsia="en-US"/>
        </w:rPr>
        <w:t xml:space="preserve"> tahsili gereken ………………………………………………………… TL’yi (yazıyla </w:t>
      </w:r>
      <w:proofErr w:type="gramStart"/>
      <w:r w:rsidRPr="002258FE">
        <w:rPr>
          <w:rFonts w:eastAsia="Calibri"/>
          <w:lang w:eastAsia="en-US"/>
        </w:rPr>
        <w:t>……………………………………………….</w:t>
      </w:r>
      <w:proofErr w:type="gramEnd"/>
      <w:r w:rsidRPr="002258FE">
        <w:rPr>
          <w:rFonts w:eastAsia="Calibri"/>
          <w:lang w:eastAsia="en-US"/>
        </w:rPr>
        <w:t>) gümrük idaresince yapılacak ilk istek üzerine bu durumu ispat eden başka bir belge aramaya lüzum görmeksizin itirazsız ödemeyi taahhüt ettiğimizi ve bu miktarın gümrük idaresince istenmiş olması, istenen miktarın tahsil edilmesi gereken hale geldiğini ifade edeceğinden ve istek tarihinden itibaren 15 gün içinde ödenmemesi halinde, 6183 sayılı Amme Alacaklarının Tahsil Usulü Hakkında Kanun hükümlerine göre belirlenen gecikme zammı ile birlikte ödeyeceğimizi teminatı veren …………………………………………..’</w:t>
      </w:r>
      <w:proofErr w:type="spellStart"/>
      <w:r w:rsidRPr="002258FE">
        <w:rPr>
          <w:rFonts w:eastAsia="Calibri"/>
          <w:lang w:eastAsia="en-US"/>
        </w:rPr>
        <w:t>nın</w:t>
      </w:r>
      <w:proofErr w:type="spellEnd"/>
      <w:r w:rsidRPr="002258FE">
        <w:rPr>
          <w:rFonts w:eastAsia="Calibri"/>
          <w:lang w:eastAsia="en-US"/>
        </w:rPr>
        <w:t xml:space="preserve"> kurumu temsil ve ilzama yetkili memurları sıfatıyla beyan ve taahhüt ederiz.</w:t>
      </w:r>
    </w:p>
    <w:p w:rsidR="00217E2C" w:rsidRPr="00362513" w:rsidRDefault="00217E2C" w:rsidP="00217E2C">
      <w:pPr>
        <w:ind w:right="-2" w:firstLine="708"/>
        <w:jc w:val="both"/>
        <w:rPr>
          <w:b/>
          <w:bCs/>
        </w:rPr>
      </w:pPr>
      <w:r w:rsidRPr="002258FE">
        <w:rPr>
          <w:rFonts w:eastAsia="Calibri"/>
          <w:lang w:eastAsia="en-US"/>
        </w:rPr>
        <w:t>Bu teminat mektubu kesin ve süresizdir.</w:t>
      </w:r>
      <w:r w:rsidRPr="002258FE">
        <w:rPr>
          <w:rFonts w:eastAsia="Calibri"/>
          <w:lang w:eastAsia="en-US"/>
        </w:rPr>
        <w:tab/>
      </w:r>
    </w:p>
    <w:p w:rsidR="00217E2C" w:rsidRPr="00362513" w:rsidRDefault="00217E2C" w:rsidP="00217E2C">
      <w:pPr>
        <w:ind w:right="-2" w:firstLine="708"/>
        <w:jc w:val="both"/>
        <w:rPr>
          <w:b/>
          <w:bCs/>
        </w:rPr>
      </w:pPr>
    </w:p>
    <w:p w:rsidR="00217E2C" w:rsidRPr="00362513" w:rsidRDefault="00217E2C" w:rsidP="00217E2C">
      <w:pPr>
        <w:ind w:right="-2" w:firstLine="708"/>
        <w:jc w:val="both"/>
        <w:rPr>
          <w:b/>
          <w:bCs/>
        </w:rPr>
      </w:pPr>
    </w:p>
    <w:p w:rsidR="00217E2C" w:rsidRPr="00362513" w:rsidRDefault="00217E2C" w:rsidP="00217E2C">
      <w:pPr>
        <w:ind w:right="-2" w:firstLine="708"/>
        <w:jc w:val="both"/>
        <w:rPr>
          <w:b/>
          <w:bCs/>
        </w:rPr>
      </w:pPr>
    </w:p>
    <w:p w:rsidR="00217E2C" w:rsidRPr="00C55F0D" w:rsidRDefault="00217E2C" w:rsidP="00217E2C">
      <w:pPr>
        <w:ind w:right="-2" w:firstLine="708"/>
        <w:jc w:val="both"/>
        <w:rPr>
          <w:b/>
        </w:rPr>
      </w:pPr>
    </w:p>
    <w:p w:rsidR="00217E2C" w:rsidRPr="00C55F0D" w:rsidRDefault="00217E2C" w:rsidP="00217E2C">
      <w:pPr>
        <w:ind w:right="-2" w:firstLine="708"/>
        <w:jc w:val="both"/>
        <w:rPr>
          <w:b/>
        </w:rPr>
      </w:pPr>
    </w:p>
    <w:p w:rsidR="00217E2C" w:rsidRPr="00A01B7E" w:rsidRDefault="00217E2C" w:rsidP="00217E2C">
      <w:pPr>
        <w:ind w:right="-2" w:firstLine="708"/>
        <w:jc w:val="both"/>
        <w:rPr>
          <w:b/>
          <w:sz w:val="19"/>
          <w:szCs w:val="19"/>
        </w:rPr>
      </w:pPr>
    </w:p>
    <w:p w:rsidR="00217E2C" w:rsidRPr="00A01B7E" w:rsidRDefault="00217E2C" w:rsidP="00217E2C">
      <w:pPr>
        <w:ind w:right="-2" w:firstLine="708"/>
        <w:jc w:val="both"/>
        <w:rPr>
          <w:b/>
          <w:sz w:val="19"/>
          <w:szCs w:val="19"/>
        </w:rPr>
      </w:pPr>
    </w:p>
    <w:p w:rsidR="00217E2C" w:rsidRPr="00A01B7E" w:rsidRDefault="00217E2C" w:rsidP="00217E2C">
      <w:pPr>
        <w:ind w:right="-2" w:firstLine="708"/>
        <w:jc w:val="both"/>
        <w:rPr>
          <w:b/>
          <w:sz w:val="19"/>
          <w:szCs w:val="19"/>
        </w:rPr>
      </w:pPr>
    </w:p>
    <w:p w:rsidR="00217E2C" w:rsidRPr="00A01B7E" w:rsidRDefault="00217E2C" w:rsidP="00217E2C">
      <w:pPr>
        <w:ind w:right="-2" w:firstLine="708"/>
        <w:jc w:val="both"/>
        <w:rPr>
          <w:b/>
          <w:sz w:val="19"/>
          <w:szCs w:val="19"/>
        </w:rPr>
      </w:pPr>
    </w:p>
    <w:p w:rsidR="00217E2C" w:rsidRPr="00A01B7E" w:rsidRDefault="00217E2C" w:rsidP="00217E2C">
      <w:pPr>
        <w:ind w:right="-2" w:firstLine="708"/>
        <w:jc w:val="both"/>
        <w:rPr>
          <w:b/>
          <w:sz w:val="19"/>
          <w:szCs w:val="19"/>
        </w:rPr>
      </w:pPr>
    </w:p>
    <w:p w:rsidR="00217E2C" w:rsidRPr="00A01B7E" w:rsidRDefault="00217E2C" w:rsidP="00217E2C">
      <w:pPr>
        <w:ind w:right="-2" w:firstLine="708"/>
        <w:jc w:val="both"/>
        <w:rPr>
          <w:b/>
          <w:sz w:val="19"/>
          <w:szCs w:val="19"/>
        </w:rPr>
      </w:pPr>
    </w:p>
    <w:p w:rsidR="00217E2C" w:rsidRPr="00A01B7E" w:rsidRDefault="00217E2C" w:rsidP="00217E2C">
      <w:pPr>
        <w:ind w:right="-2" w:firstLine="708"/>
        <w:jc w:val="both"/>
        <w:rPr>
          <w:b/>
          <w:sz w:val="19"/>
          <w:szCs w:val="19"/>
        </w:rPr>
      </w:pPr>
    </w:p>
    <w:p w:rsidR="00217E2C" w:rsidRDefault="00217E2C" w:rsidP="00217E2C">
      <w:pPr>
        <w:ind w:right="-2" w:firstLine="708"/>
        <w:jc w:val="both"/>
        <w:rPr>
          <w:b/>
          <w:sz w:val="19"/>
          <w:szCs w:val="19"/>
        </w:rPr>
      </w:pPr>
    </w:p>
    <w:p w:rsidR="00217E2C" w:rsidRDefault="00217E2C" w:rsidP="00217E2C">
      <w:pPr>
        <w:ind w:right="-2" w:firstLine="708"/>
        <w:jc w:val="both"/>
        <w:rPr>
          <w:b/>
          <w:sz w:val="19"/>
          <w:szCs w:val="19"/>
        </w:rPr>
      </w:pPr>
    </w:p>
    <w:p w:rsidR="00217E2C" w:rsidRDefault="00217E2C" w:rsidP="00217E2C">
      <w:pPr>
        <w:ind w:right="-2" w:firstLine="708"/>
        <w:jc w:val="both"/>
        <w:rPr>
          <w:b/>
          <w:sz w:val="19"/>
          <w:szCs w:val="19"/>
        </w:rPr>
      </w:pPr>
    </w:p>
    <w:p w:rsidR="00217E2C" w:rsidRDefault="00217E2C" w:rsidP="00217E2C"/>
    <w:p w:rsidR="00217E2C" w:rsidRDefault="00217E2C" w:rsidP="00217E2C"/>
    <w:p w:rsidR="00217E2C" w:rsidRDefault="00217E2C" w:rsidP="00217E2C"/>
    <w:p w:rsidR="00217E2C" w:rsidRDefault="00217E2C" w:rsidP="00217E2C"/>
    <w:p w:rsidR="00217E2C" w:rsidRDefault="00217E2C" w:rsidP="00217E2C"/>
    <w:p w:rsidR="00217E2C" w:rsidRDefault="00217E2C" w:rsidP="00217E2C"/>
    <w:p w:rsidR="00217E2C" w:rsidRDefault="00217E2C" w:rsidP="00217E2C"/>
    <w:p w:rsidR="00217E2C" w:rsidRDefault="00217E2C" w:rsidP="00217E2C"/>
    <w:p w:rsidR="00217E2C" w:rsidRDefault="00217E2C" w:rsidP="00217E2C"/>
    <w:p w:rsidR="00217E2C" w:rsidRDefault="00217E2C" w:rsidP="00217E2C"/>
    <w:p w:rsidR="00217E2C" w:rsidRPr="00D31838" w:rsidRDefault="00217E2C" w:rsidP="00217E2C"/>
    <w:p w:rsidR="00217E2C" w:rsidRPr="00D31838" w:rsidRDefault="00217E2C" w:rsidP="00217E2C"/>
    <w:p w:rsidR="00217E2C" w:rsidRPr="003E411F" w:rsidRDefault="00217E2C" w:rsidP="00217E2C">
      <w:pPr>
        <w:jc w:val="right"/>
        <w:rPr>
          <w:b/>
        </w:rPr>
      </w:pPr>
    </w:p>
    <w:p w:rsidR="00217E2C" w:rsidRDefault="00217E2C" w:rsidP="00217E2C">
      <w:pPr>
        <w:jc w:val="right"/>
        <w:rPr>
          <w:b/>
        </w:rPr>
      </w:pPr>
    </w:p>
    <w:p w:rsidR="00217E2C" w:rsidRDefault="00217E2C" w:rsidP="00217E2C">
      <w:pPr>
        <w:jc w:val="right"/>
        <w:rPr>
          <w:b/>
        </w:rPr>
      </w:pPr>
    </w:p>
    <w:p w:rsidR="00217E2C" w:rsidRDefault="00217E2C" w:rsidP="00217E2C">
      <w:pPr>
        <w:jc w:val="right"/>
        <w:rPr>
          <w:b/>
        </w:rPr>
      </w:pPr>
    </w:p>
    <w:p w:rsidR="00217E2C" w:rsidRDefault="00217E2C" w:rsidP="00217E2C">
      <w:pPr>
        <w:jc w:val="right"/>
        <w:rPr>
          <w:b/>
        </w:rPr>
      </w:pPr>
    </w:p>
    <w:p w:rsidR="00217E2C" w:rsidRDefault="00217E2C" w:rsidP="00217E2C">
      <w:pPr>
        <w:jc w:val="right"/>
        <w:rPr>
          <w:b/>
        </w:rPr>
      </w:pPr>
    </w:p>
    <w:p w:rsidR="00217E2C" w:rsidRPr="003E411F" w:rsidRDefault="00217E2C" w:rsidP="00217E2C">
      <w:pPr>
        <w:jc w:val="right"/>
        <w:rPr>
          <w:b/>
        </w:rPr>
      </w:pPr>
      <w:r>
        <w:rPr>
          <w:b/>
        </w:rPr>
        <w:t>(</w:t>
      </w:r>
      <w:proofErr w:type="gramStart"/>
      <w:r>
        <w:rPr>
          <w:b/>
        </w:rPr>
        <w:t>Değişik:RG</w:t>
      </w:r>
      <w:proofErr w:type="gramEnd"/>
      <w:r>
        <w:rPr>
          <w:b/>
        </w:rPr>
        <w:t xml:space="preserve">-1/4/2020-31086) </w:t>
      </w:r>
      <w:r w:rsidRPr="003E411F">
        <w:rPr>
          <w:b/>
        </w:rPr>
        <w:t xml:space="preserve">  EK 77/A</w:t>
      </w:r>
    </w:p>
    <w:p w:rsidR="00217E2C" w:rsidRDefault="00217E2C" w:rsidP="00217E2C">
      <w:pPr>
        <w:jc w:val="center"/>
      </w:pPr>
    </w:p>
    <w:p w:rsidR="00217E2C" w:rsidRDefault="00217E2C" w:rsidP="00217E2C">
      <w:pPr>
        <w:spacing w:line="240" w:lineRule="exact"/>
        <w:jc w:val="center"/>
        <w:rPr>
          <w:sz w:val="18"/>
          <w:szCs w:val="18"/>
        </w:rPr>
      </w:pPr>
    </w:p>
    <w:p w:rsidR="00217E2C" w:rsidRPr="003E411F" w:rsidRDefault="00217E2C" w:rsidP="00217E2C">
      <w:pPr>
        <w:spacing w:line="240" w:lineRule="exact"/>
        <w:jc w:val="center"/>
        <w:rPr>
          <w:rFonts w:ascii="Calibri" w:hAnsi="Calibri"/>
          <w:sz w:val="22"/>
          <w:szCs w:val="22"/>
        </w:rPr>
      </w:pPr>
    </w:p>
    <w:p w:rsidR="00217E2C" w:rsidRPr="002258FE" w:rsidRDefault="00217E2C" w:rsidP="00217E2C">
      <w:pPr>
        <w:autoSpaceDE w:val="0"/>
        <w:autoSpaceDN w:val="0"/>
        <w:adjustRightInd w:val="0"/>
        <w:jc w:val="both"/>
        <w:rPr>
          <w:b/>
          <w:w w:val="95"/>
        </w:rPr>
      </w:pPr>
      <w:r w:rsidRPr="002258FE">
        <w:rPr>
          <w:b/>
          <w:w w:val="95"/>
        </w:rPr>
        <w:t>Götürü Teminat Mektubu Metni</w:t>
      </w:r>
    </w:p>
    <w:p w:rsidR="00217E2C" w:rsidRPr="002258FE" w:rsidRDefault="00217E2C" w:rsidP="00217E2C">
      <w:pPr>
        <w:shd w:val="clear" w:color="auto" w:fill="FFFFFF"/>
        <w:jc w:val="center"/>
        <w:rPr>
          <w:rFonts w:eastAsia="Calibri"/>
          <w:b/>
          <w:u w:val="single"/>
          <w:lang w:eastAsia="en-US"/>
        </w:rPr>
      </w:pPr>
      <w:r w:rsidRPr="002258FE">
        <w:rPr>
          <w:rFonts w:eastAsia="Calibri"/>
          <w:b/>
          <w:u w:val="single"/>
          <w:lang w:eastAsia="en-US"/>
        </w:rPr>
        <w:t>TİCARET BAKANLIĞINA</w:t>
      </w:r>
      <w:r w:rsidRPr="002258FE">
        <w:rPr>
          <w:rFonts w:eastAsia="Calibri"/>
          <w:b/>
          <w:u w:val="single"/>
          <w:lang w:eastAsia="en-US"/>
        </w:rPr>
        <w:br/>
      </w:r>
      <w:r w:rsidRPr="002258FE">
        <w:rPr>
          <w:rFonts w:eastAsia="Calibri"/>
          <w:b/>
          <w:lang w:eastAsia="en-US"/>
        </w:rPr>
        <w:t xml:space="preserve">                            </w:t>
      </w:r>
      <w:r w:rsidRPr="002258FE">
        <w:rPr>
          <w:rFonts w:eastAsia="Calibri"/>
          <w:b/>
          <w:u w:val="single"/>
          <w:lang w:eastAsia="en-US"/>
        </w:rPr>
        <w:t>ANKARA</w:t>
      </w:r>
    </w:p>
    <w:p w:rsidR="00217E2C" w:rsidRPr="002258FE" w:rsidRDefault="00217E2C" w:rsidP="00217E2C">
      <w:pPr>
        <w:autoSpaceDE w:val="0"/>
        <w:autoSpaceDN w:val="0"/>
        <w:adjustRightInd w:val="0"/>
        <w:jc w:val="both"/>
        <w:rPr>
          <w:b/>
          <w:w w:val="95"/>
        </w:rPr>
      </w:pPr>
    </w:p>
    <w:p w:rsidR="00217E2C" w:rsidRPr="002258FE" w:rsidRDefault="00217E2C" w:rsidP="00217E2C">
      <w:pPr>
        <w:autoSpaceDE w:val="0"/>
        <w:autoSpaceDN w:val="0"/>
        <w:adjustRightInd w:val="0"/>
        <w:jc w:val="both"/>
        <w:rPr>
          <w:rFonts w:eastAsia="Calibri"/>
          <w:lang w:eastAsia="en-US"/>
        </w:rPr>
      </w:pPr>
      <w:r w:rsidRPr="002258FE">
        <w:rPr>
          <w:rFonts w:eastAsia="Calibri"/>
          <w:lang w:eastAsia="en-US"/>
        </w:rPr>
        <w:t>Ticaret Bakanlığında yapılan götürü teminat konusu her türlü gümrük işlemlerine ilişkin olarak kısmen veya tamamen …………………………………………………….’</w:t>
      </w:r>
      <w:proofErr w:type="gramStart"/>
      <w:r w:rsidRPr="002258FE">
        <w:rPr>
          <w:rFonts w:eastAsia="Calibri"/>
          <w:lang w:eastAsia="en-US"/>
        </w:rPr>
        <w:t>dan</w:t>
      </w:r>
      <w:proofErr w:type="gramEnd"/>
      <w:r w:rsidRPr="002258FE">
        <w:rPr>
          <w:rFonts w:eastAsia="Calibri"/>
          <w:lang w:eastAsia="en-US"/>
        </w:rPr>
        <w:t xml:space="preserve"> tahsili gereken……………………………………. (yazıyla</w:t>
      </w:r>
      <w:proofErr w:type="gramStart"/>
      <w:r w:rsidRPr="002258FE">
        <w:rPr>
          <w:rFonts w:eastAsia="Calibri"/>
          <w:lang w:eastAsia="en-US"/>
        </w:rPr>
        <w:t>……………………………..</w:t>
      </w:r>
      <w:proofErr w:type="gramEnd"/>
      <w:r w:rsidRPr="002258FE">
        <w:rPr>
          <w:rFonts w:eastAsia="Calibri"/>
          <w:lang w:eastAsia="en-US"/>
        </w:rPr>
        <w:t xml:space="preserve">) AVRO*/TL’ </w:t>
      </w:r>
      <w:proofErr w:type="spellStart"/>
      <w:r w:rsidRPr="002258FE">
        <w:rPr>
          <w:rFonts w:eastAsia="Calibri"/>
          <w:lang w:eastAsia="en-US"/>
        </w:rPr>
        <w:t>ni</w:t>
      </w:r>
      <w:proofErr w:type="spellEnd"/>
      <w:r w:rsidRPr="002258FE">
        <w:rPr>
          <w:rFonts w:eastAsia="Calibri"/>
          <w:lang w:eastAsia="en-US"/>
        </w:rPr>
        <w:t xml:space="preserve"> gümrük idaresince yapılacak ilk istek üzerine bu durumu ispat eden başka bir belge aramaya lüzum görmeksizin itirazsız ödemeyi taahhüt ettiğimizi ve bu miktarın gümrük idaresince istenmiş olması, istenen miktarın tahsil edilmesi gereken hale geldiğini ifade edeceğinden ve istek tarihinden itibaren 15 gün içinde ödenmemesi halinde 6183 sayılı Amme Alacaklarının Tahsil Usulü Hakkında Kanun hükümlerine göre belirlenen gecikme zammı ile birlikte ödeyeceğimizi, teminat veren </w:t>
      </w:r>
      <w:proofErr w:type="gramStart"/>
      <w:r w:rsidRPr="002258FE">
        <w:rPr>
          <w:rFonts w:eastAsia="Calibri"/>
          <w:lang w:eastAsia="en-US"/>
        </w:rPr>
        <w:t>…………………………………………………..</w:t>
      </w:r>
      <w:proofErr w:type="gramEnd"/>
      <w:r w:rsidRPr="002258FE">
        <w:rPr>
          <w:rFonts w:eastAsia="Calibri"/>
          <w:lang w:eastAsia="en-US"/>
        </w:rPr>
        <w:t>’</w:t>
      </w:r>
      <w:proofErr w:type="spellStart"/>
      <w:r w:rsidRPr="002258FE">
        <w:rPr>
          <w:rFonts w:eastAsia="Calibri"/>
          <w:lang w:eastAsia="en-US"/>
        </w:rPr>
        <w:t>nın</w:t>
      </w:r>
      <w:proofErr w:type="spellEnd"/>
      <w:r w:rsidRPr="002258FE">
        <w:rPr>
          <w:rFonts w:eastAsia="Calibri"/>
          <w:lang w:eastAsia="en-US"/>
        </w:rPr>
        <w:t xml:space="preserve"> kurumu temsil ve ilzama yetkili memurları sıfatıyla beyan ve taahhüt ederiz. </w:t>
      </w:r>
    </w:p>
    <w:p w:rsidR="00217E2C" w:rsidRPr="002258FE" w:rsidRDefault="00217E2C" w:rsidP="00217E2C">
      <w:pPr>
        <w:autoSpaceDE w:val="0"/>
        <w:autoSpaceDN w:val="0"/>
        <w:adjustRightInd w:val="0"/>
        <w:jc w:val="both"/>
        <w:rPr>
          <w:rFonts w:eastAsia="Calibri"/>
          <w:lang w:eastAsia="en-US"/>
        </w:rPr>
      </w:pPr>
      <w:r w:rsidRPr="002258FE">
        <w:rPr>
          <w:rFonts w:eastAsia="Calibri"/>
          <w:lang w:eastAsia="en-US"/>
        </w:rPr>
        <w:t>Bu teminat mektubu kesin ve süresizdir.</w:t>
      </w:r>
    </w:p>
    <w:p w:rsidR="00217E2C" w:rsidRPr="003E411F" w:rsidRDefault="00217E2C" w:rsidP="00217E2C">
      <w:pPr>
        <w:tabs>
          <w:tab w:val="right" w:pos="8571"/>
        </w:tabs>
        <w:spacing w:line="240" w:lineRule="exact"/>
        <w:jc w:val="both"/>
        <w:rPr>
          <w:rFonts w:ascii="Calibri" w:hAnsi="Calibri"/>
          <w:sz w:val="22"/>
          <w:szCs w:val="22"/>
        </w:rPr>
      </w:pPr>
      <w:r w:rsidRPr="002258FE">
        <w:rPr>
          <w:rFonts w:eastAsia="Calibri"/>
          <w:lang w:eastAsia="en-US"/>
        </w:rPr>
        <w:t xml:space="preserve"> *Bu teminat mektubunun tazmini halinde mektup tutarı tazmin tarihinde geçerli olan T.C. Merkez Bankası efektif alış kuru üzerinden hesaplanacak Türk Lirası karşılığı üzerinden ödenecektir.           </w:t>
      </w:r>
      <w:r w:rsidRPr="002258FE">
        <w:rPr>
          <w:rFonts w:eastAsia="Calibri"/>
          <w:lang w:eastAsia="en-US"/>
        </w:rPr>
        <w:tab/>
      </w:r>
      <w:r w:rsidRPr="002258FE">
        <w:rPr>
          <w:rFonts w:eastAsia="Calibri"/>
          <w:lang w:eastAsia="en-US"/>
        </w:rPr>
        <w:tab/>
      </w:r>
      <w:r w:rsidRPr="002258FE">
        <w:rPr>
          <w:rFonts w:eastAsia="Calibri"/>
          <w:lang w:eastAsia="en-US"/>
        </w:rPr>
        <w:tab/>
      </w:r>
      <w:r w:rsidRPr="002258FE">
        <w:rPr>
          <w:rFonts w:eastAsia="Calibri"/>
          <w:lang w:eastAsia="en-US"/>
        </w:rPr>
        <w:tab/>
      </w:r>
      <w:r w:rsidRPr="003E411F">
        <w:rPr>
          <w:rFonts w:ascii="Calibri" w:hAnsi="Calibri"/>
          <w:sz w:val="22"/>
          <w:szCs w:val="22"/>
        </w:rPr>
        <w:t>.</w:t>
      </w:r>
      <w:r w:rsidRPr="003E411F">
        <w:rPr>
          <w:rFonts w:ascii="Calibri" w:hAnsi="Calibri"/>
          <w:sz w:val="22"/>
          <w:szCs w:val="22"/>
        </w:rPr>
        <w:tab/>
      </w:r>
    </w:p>
    <w:p w:rsidR="00217E2C" w:rsidRPr="003C05DF" w:rsidRDefault="00217E2C" w:rsidP="00217E2C">
      <w:pPr>
        <w:pStyle w:val="AralkYok"/>
        <w:rPr>
          <w:rFonts w:ascii="Times New Roman" w:hAnsi="Times New Roman"/>
          <w:sz w:val="24"/>
          <w:szCs w:val="24"/>
        </w:rPr>
      </w:pPr>
    </w:p>
    <w:p w:rsidR="00217E2C" w:rsidRPr="003C05DF" w:rsidRDefault="00217E2C" w:rsidP="00217E2C">
      <w:pPr>
        <w:ind w:left="7788"/>
        <w:rPr>
          <w:b/>
        </w:rPr>
      </w:pPr>
    </w:p>
    <w:p w:rsidR="00217E2C" w:rsidRDefault="00217E2C" w:rsidP="00217E2C">
      <w:pPr>
        <w:ind w:firstLine="708"/>
        <w:jc w:val="right"/>
        <w:rPr>
          <w:b/>
        </w:rPr>
      </w:pPr>
      <w:r>
        <w:br w:type="page"/>
      </w:r>
      <w:r w:rsidRPr="00697C11">
        <w:rPr>
          <w:b/>
        </w:rPr>
        <w:lastRenderedPageBreak/>
        <w:t>EK 77-B</w:t>
      </w:r>
    </w:p>
    <w:p w:rsidR="00217E2C" w:rsidRDefault="00217E2C" w:rsidP="00217E2C">
      <w:pPr>
        <w:ind w:firstLine="708"/>
        <w:jc w:val="right"/>
        <w:rPr>
          <w:b/>
        </w:rPr>
      </w:pPr>
      <w:r>
        <w:rPr>
          <w:b/>
        </w:rPr>
        <w:t>(</w:t>
      </w:r>
      <w:proofErr w:type="gramStart"/>
      <w:r>
        <w:rPr>
          <w:b/>
        </w:rPr>
        <w:t>Ek:RG</w:t>
      </w:r>
      <w:proofErr w:type="gramEnd"/>
      <w:r>
        <w:rPr>
          <w:b/>
        </w:rPr>
        <w:t xml:space="preserve">-31/3/2010-27538) (Değişik:RG-1/4/2020-31086) </w:t>
      </w:r>
    </w:p>
    <w:p w:rsidR="00217E2C" w:rsidRPr="00697C11" w:rsidRDefault="00217E2C" w:rsidP="00217E2C">
      <w:pPr>
        <w:ind w:firstLine="708"/>
        <w:jc w:val="right"/>
      </w:pPr>
    </w:p>
    <w:p w:rsidR="00217E2C" w:rsidRPr="00697C11" w:rsidRDefault="00217E2C" w:rsidP="00217E2C">
      <w:pPr>
        <w:jc w:val="both"/>
      </w:pPr>
    </w:p>
    <w:p w:rsidR="00217E2C" w:rsidRPr="002258FE" w:rsidRDefault="00217E2C" w:rsidP="00217E2C">
      <w:pPr>
        <w:autoSpaceDE w:val="0"/>
        <w:autoSpaceDN w:val="0"/>
        <w:adjustRightInd w:val="0"/>
        <w:jc w:val="both"/>
        <w:rPr>
          <w:b/>
          <w:w w:val="95"/>
        </w:rPr>
      </w:pPr>
      <w:r w:rsidRPr="002258FE">
        <w:rPr>
          <w:b/>
          <w:w w:val="95"/>
        </w:rPr>
        <w:t>Toplu Teminat Mektubu Metni</w:t>
      </w:r>
    </w:p>
    <w:p w:rsidR="00217E2C" w:rsidRPr="002258FE" w:rsidRDefault="00217E2C" w:rsidP="00217E2C">
      <w:pPr>
        <w:shd w:val="clear" w:color="auto" w:fill="FFFFFF"/>
        <w:jc w:val="center"/>
        <w:rPr>
          <w:rFonts w:eastAsia="Calibri"/>
          <w:b/>
          <w:u w:val="single"/>
          <w:lang w:eastAsia="en-US"/>
        </w:rPr>
      </w:pPr>
      <w:r w:rsidRPr="002258FE">
        <w:rPr>
          <w:rFonts w:eastAsia="Calibri"/>
          <w:b/>
          <w:u w:val="single"/>
          <w:lang w:eastAsia="en-US"/>
        </w:rPr>
        <w:t>TİCARET BAKANLIĞINA</w:t>
      </w:r>
      <w:r w:rsidRPr="002258FE">
        <w:rPr>
          <w:rFonts w:eastAsia="Calibri"/>
          <w:b/>
          <w:u w:val="single"/>
          <w:lang w:eastAsia="en-US"/>
        </w:rPr>
        <w:br/>
      </w:r>
      <w:r w:rsidRPr="002258FE">
        <w:rPr>
          <w:rFonts w:eastAsia="Calibri"/>
          <w:b/>
          <w:lang w:eastAsia="en-US"/>
        </w:rPr>
        <w:t xml:space="preserve">                            </w:t>
      </w:r>
      <w:r w:rsidRPr="002258FE">
        <w:rPr>
          <w:rFonts w:eastAsia="Calibri"/>
          <w:b/>
          <w:u w:val="single"/>
          <w:lang w:eastAsia="en-US"/>
        </w:rPr>
        <w:t>ANKARA</w:t>
      </w:r>
    </w:p>
    <w:p w:rsidR="00217E2C" w:rsidRPr="002258FE" w:rsidRDefault="00217E2C" w:rsidP="00217E2C">
      <w:pPr>
        <w:autoSpaceDE w:val="0"/>
        <w:autoSpaceDN w:val="0"/>
        <w:adjustRightInd w:val="0"/>
        <w:jc w:val="both"/>
        <w:rPr>
          <w:b/>
          <w:w w:val="95"/>
        </w:rPr>
      </w:pPr>
    </w:p>
    <w:p w:rsidR="00217E2C" w:rsidRPr="002258FE" w:rsidRDefault="00217E2C" w:rsidP="00217E2C">
      <w:pPr>
        <w:autoSpaceDE w:val="0"/>
        <w:autoSpaceDN w:val="0"/>
        <w:adjustRightInd w:val="0"/>
        <w:jc w:val="both"/>
        <w:rPr>
          <w:rFonts w:eastAsia="Calibri"/>
          <w:lang w:eastAsia="en-US"/>
        </w:rPr>
      </w:pPr>
      <w:r w:rsidRPr="002258FE">
        <w:rPr>
          <w:rFonts w:eastAsia="Calibri"/>
          <w:lang w:eastAsia="en-US"/>
        </w:rPr>
        <w:t>Ticaret Bakanlığı’nda yapılan her türlü gümrük işlemlerine ilişkin olarak kısmen veya tamamen………………………………………………….’</w:t>
      </w:r>
      <w:proofErr w:type="gramStart"/>
      <w:r w:rsidRPr="002258FE">
        <w:rPr>
          <w:rFonts w:eastAsia="Calibri"/>
          <w:lang w:eastAsia="en-US"/>
        </w:rPr>
        <w:t>dan</w:t>
      </w:r>
      <w:proofErr w:type="gramEnd"/>
      <w:r w:rsidRPr="002258FE">
        <w:rPr>
          <w:rFonts w:eastAsia="Calibri"/>
          <w:lang w:eastAsia="en-US"/>
        </w:rPr>
        <w:t xml:space="preserve"> tahsili gereken ………………..……………….. TL’yi (yazıyla </w:t>
      </w:r>
      <w:proofErr w:type="gramStart"/>
      <w:r w:rsidRPr="002258FE">
        <w:rPr>
          <w:rFonts w:eastAsia="Calibri"/>
          <w:lang w:eastAsia="en-US"/>
        </w:rPr>
        <w:t>……………………………………………….</w:t>
      </w:r>
      <w:proofErr w:type="gramEnd"/>
      <w:r w:rsidRPr="002258FE">
        <w:rPr>
          <w:rFonts w:eastAsia="Calibri"/>
          <w:lang w:eastAsia="en-US"/>
        </w:rPr>
        <w:t>) gümrük idaresince yapılacak ilk istek üzerine bu durumu ispat eden başka bir belge aramaya lüzum görmeksizin itirazsız ödemeyi taahhüt ettiğimizi ve bu miktarın gümrük idaresince istenmiş olması, istenen miktarın tahsil edilmesi gereken hale geldiğini ifade edeceğinden ve istek tarihinden itibaren 15 gün içinde ödenmemesi halinde, 6183 sayılı Amme Alacaklarının Tahsil Usulü Hakkında Kanun hükümlerine göre belirlenen gecikme zammı ile birlikte ödeyeceğimizi teminatı veren …………………………………………..’</w:t>
      </w:r>
      <w:proofErr w:type="spellStart"/>
      <w:r w:rsidRPr="002258FE">
        <w:rPr>
          <w:rFonts w:eastAsia="Calibri"/>
          <w:lang w:eastAsia="en-US"/>
        </w:rPr>
        <w:t>nın</w:t>
      </w:r>
      <w:proofErr w:type="spellEnd"/>
      <w:r w:rsidRPr="002258FE">
        <w:rPr>
          <w:rFonts w:eastAsia="Calibri"/>
          <w:lang w:eastAsia="en-US"/>
        </w:rPr>
        <w:t xml:space="preserve"> kurumu temsil ve ilzama yetkili memurları sıfatıyla beyan ve taahhüt ederiz. </w:t>
      </w:r>
    </w:p>
    <w:p w:rsidR="00217E2C" w:rsidRPr="002258FE" w:rsidRDefault="00217E2C" w:rsidP="00217E2C">
      <w:pPr>
        <w:autoSpaceDE w:val="0"/>
        <w:autoSpaceDN w:val="0"/>
        <w:adjustRightInd w:val="0"/>
        <w:rPr>
          <w:rFonts w:eastAsia="Calibri"/>
          <w:lang w:eastAsia="en-US"/>
        </w:rPr>
      </w:pPr>
      <w:r w:rsidRPr="002258FE">
        <w:rPr>
          <w:rFonts w:eastAsia="Calibri"/>
          <w:lang w:eastAsia="en-US"/>
        </w:rPr>
        <w:t xml:space="preserve">Bu teminat mektubu kesin ve süresizdir.     </w:t>
      </w: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ind w:firstLine="708"/>
        <w:jc w:val="center"/>
      </w:pPr>
    </w:p>
    <w:p w:rsidR="00217E2C" w:rsidRDefault="00217E2C" w:rsidP="00217E2C">
      <w:pPr>
        <w:jc w:val="right"/>
        <w:rPr>
          <w:b/>
        </w:rPr>
      </w:pPr>
    </w:p>
    <w:p w:rsidR="00217E2C" w:rsidRDefault="00217E2C" w:rsidP="00217E2C">
      <w:pPr>
        <w:jc w:val="right"/>
        <w:rPr>
          <w:b/>
        </w:rPr>
      </w:pPr>
    </w:p>
    <w:p w:rsidR="00217E2C" w:rsidRDefault="00217E2C" w:rsidP="00217E2C">
      <w:pPr>
        <w:jc w:val="right"/>
        <w:rPr>
          <w:b/>
        </w:rPr>
      </w:pPr>
      <w:bookmarkStart w:id="0" w:name="_GoBack"/>
      <w:bookmarkEnd w:id="0"/>
      <w:r w:rsidRPr="00CD1978">
        <w:rPr>
          <w:b/>
        </w:rPr>
        <w:t xml:space="preserve">(Ek:RG-1/4/2020-31086) </w:t>
      </w:r>
    </w:p>
    <w:p w:rsidR="00217E2C" w:rsidRPr="00CD1978" w:rsidRDefault="00217E2C" w:rsidP="00217E2C">
      <w:pPr>
        <w:jc w:val="right"/>
        <w:rPr>
          <w:b/>
        </w:rPr>
      </w:pPr>
    </w:p>
    <w:p w:rsidR="00217E2C" w:rsidRPr="002258FE" w:rsidRDefault="00217E2C" w:rsidP="00217E2C">
      <w:pPr>
        <w:jc w:val="right"/>
        <w:rPr>
          <w:b/>
        </w:rPr>
      </w:pPr>
      <w:r w:rsidRPr="002258FE">
        <w:t>“</w:t>
      </w:r>
      <w:r w:rsidRPr="002258FE">
        <w:rPr>
          <w:b/>
        </w:rPr>
        <w:t>Ek-77/C</w:t>
      </w:r>
    </w:p>
    <w:p w:rsidR="00217E2C" w:rsidRPr="002258FE" w:rsidRDefault="00217E2C" w:rsidP="00217E2C">
      <w:pPr>
        <w:rPr>
          <w:b/>
        </w:rPr>
      </w:pPr>
      <w:r w:rsidRPr="002258FE">
        <w:rPr>
          <w:b/>
        </w:rPr>
        <w:t>Teminat Değişikliğinde Yararlanılacak Metin Örneği</w:t>
      </w:r>
    </w:p>
    <w:p w:rsidR="00217E2C" w:rsidRPr="002258FE" w:rsidRDefault="00217E2C" w:rsidP="00217E2C">
      <w:pPr>
        <w:autoSpaceDE w:val="0"/>
        <w:autoSpaceDN w:val="0"/>
        <w:jc w:val="both"/>
      </w:pPr>
      <w:r w:rsidRPr="002258FE">
        <w:t xml:space="preserve"> </w:t>
      </w:r>
      <w:proofErr w:type="gramStart"/>
      <w:r w:rsidRPr="002258FE">
        <w:t>“Yukarıda bilgilerine yer verilen teminat mektubunun, anılan Lehtar tarafından, mektup konusu gümrük işlemi veya gümrük işlemleri ile ilgili olarak</w:t>
      </w:r>
      <w:r w:rsidRPr="002258FE">
        <w:rPr>
          <w:color w:val="000000"/>
        </w:rPr>
        <w:t>; işbu teminat mektubunun kabul</w:t>
      </w:r>
      <w:r w:rsidRPr="002258FE">
        <w:t xml:space="preserve"> tarihinden önce gerçekleştirilen, hâlihazırda gümrük yükümlülüğü devam eden gümrük işlemlerinden kaynaklı riskleri de karşılayacağımıza, gümrük işlemlerinden kaynaklanan gümrük vergilerinden ve diğer amme alacaklarından sorumlu olmaya ve gümrük idaresince yapılacak ilk istek üzerine bu durumu ispat eden başka bir belge aramaya lüzum görmeksizin itirazsız ödemeyi ve hakkımızda 6183 sayılı Kanun hükümlerinin uygulanmasını Bankamızın imza yetkilisi ve sorumlusu sıfatıyla ve banka nam ve hesabına yüklendiğimizi kabul, beyan ve taahhüt ederiz.”</w:t>
      </w:r>
      <w:r w:rsidRPr="002258FE">
        <w:rPr>
          <w:color w:val="000000"/>
        </w:rPr>
        <w:t xml:space="preserve"> </w:t>
      </w:r>
      <w:proofErr w:type="gramEnd"/>
    </w:p>
    <w:p w:rsidR="00217E2C" w:rsidRDefault="00217E2C" w:rsidP="00217E2C">
      <w:pPr>
        <w:ind w:firstLine="708"/>
        <w:jc w:val="center"/>
      </w:pPr>
    </w:p>
    <w:p w:rsidR="009B0633" w:rsidRDefault="009B0633"/>
    <w:sectPr w:rsidR="009B06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EF4"/>
    <w:rsid w:val="00217E2C"/>
    <w:rsid w:val="00787EF4"/>
    <w:rsid w:val="009B06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4371C-7659-4016-87C2-C78ED4286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E2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17E2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591</Words>
  <Characters>3374</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Derya GÜNER</dc:creator>
  <cp:keywords/>
  <dc:description/>
  <cp:lastModifiedBy>Derya GÜNER</cp:lastModifiedBy>
  <cp:revision>2</cp:revision>
  <dcterms:created xsi:type="dcterms:W3CDTF">2020-04-01T10:59:00Z</dcterms:created>
  <dcterms:modified xsi:type="dcterms:W3CDTF">2020-04-01T10:59:00Z</dcterms:modified>
</cp:coreProperties>
</file>